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A51D" w14:textId="2964186F" w:rsidR="00F75228" w:rsidRPr="00DF455E" w:rsidRDefault="0000759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F455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Синхронная частотная модуляция в диодной лазерной спектроскопии</w:t>
      </w:r>
    </w:p>
    <w:p w14:paraId="1A713882" w14:textId="52671402" w:rsidR="00DF455E" w:rsidRPr="00DF455E" w:rsidRDefault="00DF45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A1539" w14:textId="71925213" w:rsidR="00007596" w:rsidRPr="00DF455E" w:rsidRDefault="00DF455E" w:rsidP="00DF455E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F455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Спиридонов </w:t>
      </w:r>
      <w:proofErr w:type="gramStart"/>
      <w:r w:rsidRPr="00DF455E">
        <w:rPr>
          <w:rFonts w:ascii="Times New Roman" w:hAnsi="Times New Roman" w:cs="Times New Roman"/>
          <w:i/>
          <w:iCs/>
          <w:sz w:val="24"/>
          <w:szCs w:val="24"/>
          <w:lang w:val="ru-RU"/>
        </w:rPr>
        <w:t>М.В.</w:t>
      </w:r>
      <w:proofErr w:type="gramEnd"/>
      <w:r w:rsidRPr="00DF455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(ИКИ РАН)</w:t>
      </w:r>
    </w:p>
    <w:p w14:paraId="2AE24FA5" w14:textId="77777777" w:rsidR="00DF455E" w:rsidRDefault="00DF45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0BB5CC" w14:textId="1563A5F4" w:rsidR="00E73359" w:rsidRPr="00DF455E" w:rsidRDefault="00E73359" w:rsidP="00DF45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5E">
        <w:rPr>
          <w:rFonts w:ascii="Times New Roman" w:hAnsi="Times New Roman" w:cs="Times New Roman"/>
          <w:sz w:val="24"/>
          <w:szCs w:val="24"/>
          <w:lang w:val="ru-RU"/>
        </w:rPr>
        <w:t xml:space="preserve">Предложен и реализован метод синхронной частотной модуляции излучения диодных лазеров, позволяющий значительно подавить влияние нестабильностей базовой линии и низкочастотного </w:t>
      </w:r>
      <w:proofErr w:type="spellStart"/>
      <w:r w:rsidRPr="00DF455E">
        <w:rPr>
          <w:rFonts w:ascii="Times New Roman" w:hAnsi="Times New Roman" w:cs="Times New Roman"/>
          <w:sz w:val="24"/>
          <w:szCs w:val="24"/>
          <w:lang w:val="ru-RU"/>
        </w:rPr>
        <w:t>фликкер</w:t>
      </w:r>
      <w:proofErr w:type="spellEnd"/>
      <w:r w:rsidRPr="00DF455E">
        <w:rPr>
          <w:rFonts w:ascii="Times New Roman" w:hAnsi="Times New Roman" w:cs="Times New Roman"/>
          <w:sz w:val="24"/>
          <w:szCs w:val="24"/>
          <w:lang w:val="ru-RU"/>
        </w:rPr>
        <w:t>-шума</w:t>
      </w:r>
      <w:r w:rsidR="0056527C" w:rsidRPr="00DF455E">
        <w:rPr>
          <w:rFonts w:ascii="Times New Roman" w:hAnsi="Times New Roman" w:cs="Times New Roman"/>
          <w:sz w:val="24"/>
          <w:szCs w:val="24"/>
          <w:lang w:val="ru-RU"/>
        </w:rPr>
        <w:t>, что заметно улучшило чувствительность и точность при регистрации спектров поглощения.</w:t>
      </w:r>
      <w:r w:rsidR="00A57249" w:rsidRPr="00DF455E">
        <w:rPr>
          <w:rFonts w:ascii="Times New Roman" w:hAnsi="Times New Roman" w:cs="Times New Roman"/>
          <w:sz w:val="24"/>
          <w:szCs w:val="24"/>
          <w:lang w:val="ru-RU"/>
        </w:rPr>
        <w:t xml:space="preserve"> Проведены долговременные измерения слабых линий поглощения </w:t>
      </w:r>
      <w:r w:rsidR="00A57249" w:rsidRPr="00DF455E">
        <w:rPr>
          <w:rFonts w:ascii="Times New Roman" w:hAnsi="Times New Roman" w:cs="Times New Roman"/>
          <w:sz w:val="24"/>
          <w:szCs w:val="24"/>
        </w:rPr>
        <w:t>CO</w:t>
      </w:r>
      <w:r w:rsidR="00A57249" w:rsidRPr="00DF455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A57249" w:rsidRPr="00DF455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A57249" w:rsidRPr="00DF455E">
        <w:rPr>
          <w:rFonts w:ascii="Times New Roman" w:hAnsi="Times New Roman" w:cs="Times New Roman"/>
          <w:sz w:val="24"/>
          <w:szCs w:val="24"/>
          <w:lang w:val="ru-RU"/>
        </w:rPr>
        <w:t>изотопологов</w:t>
      </w:r>
      <w:proofErr w:type="spellEnd"/>
      <w:r w:rsidR="00A57249" w:rsidRPr="00DF455E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2.8 мкм. Результаты измерений проанализированы методом дисперсии Аллана.</w:t>
      </w:r>
      <w:r w:rsidR="004617E6" w:rsidRPr="00DF455E">
        <w:rPr>
          <w:rFonts w:ascii="Times New Roman" w:hAnsi="Times New Roman" w:cs="Times New Roman"/>
          <w:sz w:val="24"/>
          <w:szCs w:val="24"/>
          <w:lang w:val="ru-RU"/>
        </w:rPr>
        <w:t xml:space="preserve"> Анализ показал, что минимальное регистрируемое относительное поглощение составляет 1*10-6. При измерении отношения </w:t>
      </w:r>
      <w:proofErr w:type="spellStart"/>
      <w:r w:rsidR="004617E6" w:rsidRPr="00DF455E">
        <w:rPr>
          <w:rFonts w:ascii="Times New Roman" w:hAnsi="Times New Roman" w:cs="Times New Roman"/>
          <w:sz w:val="24"/>
          <w:szCs w:val="24"/>
          <w:lang w:val="ru-RU"/>
        </w:rPr>
        <w:t>изотопо</w:t>
      </w:r>
      <w:r w:rsidR="00F71754" w:rsidRPr="00DF455E">
        <w:rPr>
          <w:rFonts w:ascii="Times New Roman" w:hAnsi="Times New Roman" w:cs="Times New Roman"/>
          <w:sz w:val="24"/>
          <w:szCs w:val="24"/>
          <w:lang w:val="ru-RU"/>
        </w:rPr>
        <w:t>логов</w:t>
      </w:r>
      <w:proofErr w:type="spellEnd"/>
      <w:r w:rsidR="004617E6" w:rsidRPr="00DF4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7E6" w:rsidRPr="00DF455E">
        <w:rPr>
          <w:rFonts w:ascii="Times New Roman" w:hAnsi="Times New Roman" w:cs="Times New Roman"/>
          <w:sz w:val="24"/>
          <w:szCs w:val="24"/>
        </w:rPr>
        <w:t>CO</w:t>
      </w:r>
      <w:r w:rsidR="004617E6" w:rsidRPr="00DF455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4617E6" w:rsidRPr="00DF455E">
        <w:rPr>
          <w:rFonts w:ascii="Times New Roman" w:hAnsi="Times New Roman" w:cs="Times New Roman"/>
          <w:sz w:val="24"/>
          <w:szCs w:val="24"/>
          <w:lang w:val="ru-RU"/>
        </w:rPr>
        <w:t xml:space="preserve"> достигается статистическая погрешность измерений на уровне (1-</w:t>
      </w:r>
      <w:proofErr w:type="gramStart"/>
      <w:r w:rsidR="004617E6" w:rsidRPr="00DF455E">
        <w:rPr>
          <w:rFonts w:ascii="Times New Roman" w:hAnsi="Times New Roman" w:cs="Times New Roman"/>
          <w:sz w:val="24"/>
          <w:szCs w:val="24"/>
          <w:lang w:val="ru-RU"/>
        </w:rPr>
        <w:t>4)*</w:t>
      </w:r>
      <w:proofErr w:type="gramEnd"/>
      <w:r w:rsidR="004617E6" w:rsidRPr="00DF455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617E6" w:rsidRPr="00DF455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-4</w:t>
      </w:r>
      <w:r w:rsidR="004617E6" w:rsidRPr="00DF45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17AF02" w14:textId="208878F4" w:rsidR="00007596" w:rsidRDefault="00007596">
      <w:pPr>
        <w:rPr>
          <w:sz w:val="24"/>
          <w:szCs w:val="24"/>
          <w:lang w:val="ru-RU"/>
        </w:rPr>
      </w:pPr>
    </w:p>
    <w:sectPr w:rsidR="00007596" w:rsidSect="0089059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8"/>
    <w:rsid w:val="00007596"/>
    <w:rsid w:val="00083B05"/>
    <w:rsid w:val="00084A64"/>
    <w:rsid w:val="00126F65"/>
    <w:rsid w:val="0016170F"/>
    <w:rsid w:val="0021206F"/>
    <w:rsid w:val="00285F1A"/>
    <w:rsid w:val="00311BFD"/>
    <w:rsid w:val="00344A2A"/>
    <w:rsid w:val="003B5781"/>
    <w:rsid w:val="00406986"/>
    <w:rsid w:val="004617E6"/>
    <w:rsid w:val="004A4722"/>
    <w:rsid w:val="004D13FF"/>
    <w:rsid w:val="0056527C"/>
    <w:rsid w:val="00685471"/>
    <w:rsid w:val="00786300"/>
    <w:rsid w:val="008679B9"/>
    <w:rsid w:val="00890595"/>
    <w:rsid w:val="008E22EF"/>
    <w:rsid w:val="00A01BAE"/>
    <w:rsid w:val="00A57249"/>
    <w:rsid w:val="00B834A4"/>
    <w:rsid w:val="00C131BC"/>
    <w:rsid w:val="00C47C90"/>
    <w:rsid w:val="00CE7272"/>
    <w:rsid w:val="00DD215A"/>
    <w:rsid w:val="00DF455E"/>
    <w:rsid w:val="00E163EE"/>
    <w:rsid w:val="00E73359"/>
    <w:rsid w:val="00EA7905"/>
    <w:rsid w:val="00ED73E6"/>
    <w:rsid w:val="00F172F8"/>
    <w:rsid w:val="00F71754"/>
    <w:rsid w:val="00F75228"/>
    <w:rsid w:val="00F93B51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5404"/>
  <w15:chartTrackingRefBased/>
  <w15:docId w15:val="{1B677299-F866-4614-9971-3648300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Spiridonov</dc:creator>
  <cp:keywords/>
  <dc:description/>
  <cp:lastModifiedBy>Anna Fedorova</cp:lastModifiedBy>
  <cp:revision>2</cp:revision>
  <cp:lastPrinted>2024-04-02T14:52:00Z</cp:lastPrinted>
  <dcterms:created xsi:type="dcterms:W3CDTF">2024-04-16T08:46:00Z</dcterms:created>
  <dcterms:modified xsi:type="dcterms:W3CDTF">2024-04-16T08:46:00Z</dcterms:modified>
</cp:coreProperties>
</file>